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C4" w:rsidRDefault="00F12EC4" w:rsidP="009B0184">
      <w:pPr>
        <w:pStyle w:val="Encabezado"/>
        <w:jc w:val="center"/>
        <w:rPr>
          <w:sz w:val="48"/>
        </w:rPr>
      </w:pPr>
    </w:p>
    <w:p w:rsidR="009B0184" w:rsidRPr="002B1A4C" w:rsidRDefault="009B0184" w:rsidP="009B0184">
      <w:pPr>
        <w:pStyle w:val="Encabezado"/>
        <w:jc w:val="center"/>
        <w:rPr>
          <w:sz w:val="48"/>
        </w:rPr>
      </w:pPr>
      <w:r w:rsidRPr="002B1A4C">
        <w:rPr>
          <w:sz w:val="48"/>
        </w:rPr>
        <w:t>FICHA DISTRIBUCIÓN DE PRODUCTOS (TRAZABILIDAD)</w:t>
      </w:r>
    </w:p>
    <w:p w:rsidR="009B0184" w:rsidRDefault="009B0184"/>
    <w:tbl>
      <w:tblPr>
        <w:tblStyle w:val="Tablaconcuadrcula"/>
        <w:tblW w:w="4942" w:type="pct"/>
        <w:tblLook w:val="04A0" w:firstRow="1" w:lastRow="0" w:firstColumn="1" w:lastColumn="0" w:noHBand="0" w:noVBand="1"/>
      </w:tblPr>
      <w:tblGrid>
        <w:gridCol w:w="1389"/>
        <w:gridCol w:w="1812"/>
        <w:gridCol w:w="1809"/>
        <w:gridCol w:w="1533"/>
        <w:gridCol w:w="2924"/>
        <w:gridCol w:w="2387"/>
        <w:gridCol w:w="1978"/>
      </w:tblGrid>
      <w:tr w:rsidR="00F12EC4" w:rsidTr="00F12EC4">
        <w:trPr>
          <w:trHeight w:val="603"/>
        </w:trPr>
        <w:tc>
          <w:tcPr>
            <w:tcW w:w="502" w:type="pct"/>
            <w:shd w:val="clear" w:color="auto" w:fill="BFBFBF" w:themeFill="background1" w:themeFillShade="BF"/>
            <w:vAlign w:val="center"/>
          </w:tcPr>
          <w:p w:rsidR="002B1A4C" w:rsidRPr="002B1A4C" w:rsidRDefault="002B1A4C" w:rsidP="002B1A4C">
            <w:pPr>
              <w:jc w:val="center"/>
            </w:pPr>
          </w:p>
          <w:p w:rsidR="002B1A4C" w:rsidRPr="002B1A4C" w:rsidRDefault="002B1A4C" w:rsidP="002B1A4C">
            <w:pPr>
              <w:jc w:val="center"/>
            </w:pPr>
            <w:r>
              <w:t>FECHA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:rsidR="002B1A4C" w:rsidRDefault="00471240" w:rsidP="002B1A4C">
            <w:pPr>
              <w:jc w:val="center"/>
            </w:pPr>
            <w:r>
              <w:t>PRODUCTO</w:t>
            </w:r>
          </w:p>
        </w:tc>
        <w:tc>
          <w:tcPr>
            <w:tcW w:w="654" w:type="pct"/>
            <w:shd w:val="clear" w:color="auto" w:fill="BFBFBF" w:themeFill="background1" w:themeFillShade="BF"/>
            <w:vAlign w:val="center"/>
          </w:tcPr>
          <w:p w:rsidR="002B1A4C" w:rsidRDefault="00471240" w:rsidP="002B1A4C">
            <w:pPr>
              <w:jc w:val="center"/>
            </w:pPr>
            <w:r>
              <w:t>CANTIDAD</w:t>
            </w: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:rsidR="002B1A4C" w:rsidRDefault="00471240" w:rsidP="002B1A4C">
            <w:pPr>
              <w:jc w:val="center"/>
            </w:pPr>
            <w:r>
              <w:t>LOTE</w:t>
            </w:r>
          </w:p>
        </w:tc>
        <w:tc>
          <w:tcPr>
            <w:tcW w:w="1057" w:type="pct"/>
            <w:shd w:val="clear" w:color="auto" w:fill="BFBFBF" w:themeFill="background1" w:themeFillShade="BF"/>
            <w:vAlign w:val="center"/>
          </w:tcPr>
          <w:p w:rsidR="002B1A4C" w:rsidRDefault="00471240" w:rsidP="002B1A4C">
            <w:pPr>
              <w:jc w:val="center"/>
            </w:pPr>
            <w:r>
              <w:t>CLIENTE</w:t>
            </w:r>
          </w:p>
        </w:tc>
        <w:tc>
          <w:tcPr>
            <w:tcW w:w="863" w:type="pct"/>
            <w:shd w:val="clear" w:color="auto" w:fill="BFBFBF" w:themeFill="background1" w:themeFillShade="BF"/>
            <w:vAlign w:val="center"/>
          </w:tcPr>
          <w:p w:rsidR="002B1A4C" w:rsidRDefault="00471240" w:rsidP="00471240">
            <w:pPr>
              <w:jc w:val="center"/>
            </w:pPr>
            <w:r>
              <w:t>DIRECCIÓN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2B1A4C" w:rsidRDefault="00471240" w:rsidP="002B1A4C">
            <w:pPr>
              <w:jc w:val="center"/>
            </w:pPr>
            <w:r>
              <w:t>OBSERBACIONES</w:t>
            </w:r>
          </w:p>
        </w:tc>
      </w:tr>
      <w:tr w:rsidR="00471240" w:rsidTr="00F12EC4">
        <w:trPr>
          <w:trHeight w:val="568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603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568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603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568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603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603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568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603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568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  <w:tr w:rsidR="00471240" w:rsidTr="00F12EC4">
        <w:trPr>
          <w:trHeight w:val="603"/>
        </w:trPr>
        <w:tc>
          <w:tcPr>
            <w:tcW w:w="502" w:type="pct"/>
          </w:tcPr>
          <w:p w:rsidR="002B1A4C" w:rsidRDefault="002B1A4C"/>
        </w:tc>
        <w:tc>
          <w:tcPr>
            <w:tcW w:w="655" w:type="pct"/>
          </w:tcPr>
          <w:p w:rsidR="002B1A4C" w:rsidRDefault="002B1A4C"/>
        </w:tc>
        <w:tc>
          <w:tcPr>
            <w:tcW w:w="654" w:type="pct"/>
          </w:tcPr>
          <w:p w:rsidR="002B1A4C" w:rsidRDefault="002B1A4C"/>
        </w:tc>
        <w:tc>
          <w:tcPr>
            <w:tcW w:w="554" w:type="pct"/>
          </w:tcPr>
          <w:p w:rsidR="002B1A4C" w:rsidRDefault="002B1A4C"/>
        </w:tc>
        <w:tc>
          <w:tcPr>
            <w:tcW w:w="1057" w:type="pct"/>
          </w:tcPr>
          <w:p w:rsidR="002B1A4C" w:rsidRDefault="002B1A4C"/>
        </w:tc>
        <w:tc>
          <w:tcPr>
            <w:tcW w:w="863" w:type="pct"/>
          </w:tcPr>
          <w:p w:rsidR="002B1A4C" w:rsidRDefault="002B1A4C"/>
        </w:tc>
        <w:tc>
          <w:tcPr>
            <w:tcW w:w="715" w:type="pct"/>
          </w:tcPr>
          <w:p w:rsidR="002B1A4C" w:rsidRDefault="002B1A4C"/>
        </w:tc>
      </w:tr>
    </w:tbl>
    <w:p w:rsidR="00471240" w:rsidRDefault="00471240"/>
    <w:p w:rsidR="009B0184" w:rsidRDefault="009B0184">
      <w:r>
        <w:t>Cubrir solo en el caso de distribución a otros establecimientos (comercios, restaurantes, ect. )</w:t>
      </w:r>
      <w:bookmarkStart w:id="0" w:name="_GoBack"/>
      <w:bookmarkEnd w:id="0"/>
    </w:p>
    <w:sectPr w:rsidR="009B0184" w:rsidSect="00F12EC4">
      <w:pgSz w:w="16838" w:h="11906" w:orient="landscape"/>
      <w:pgMar w:top="0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E6" w:rsidRDefault="00A21CE6" w:rsidP="002B1A4C">
      <w:pPr>
        <w:spacing w:after="0" w:line="240" w:lineRule="auto"/>
      </w:pPr>
      <w:r>
        <w:separator/>
      </w:r>
    </w:p>
  </w:endnote>
  <w:endnote w:type="continuationSeparator" w:id="0">
    <w:p w:rsidR="00A21CE6" w:rsidRDefault="00A21CE6" w:rsidP="002B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E6" w:rsidRDefault="00A21CE6" w:rsidP="002B1A4C">
      <w:pPr>
        <w:spacing w:after="0" w:line="240" w:lineRule="auto"/>
      </w:pPr>
      <w:r>
        <w:separator/>
      </w:r>
    </w:p>
  </w:footnote>
  <w:footnote w:type="continuationSeparator" w:id="0">
    <w:p w:rsidR="00A21CE6" w:rsidRDefault="00A21CE6" w:rsidP="002B1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4C"/>
    <w:rsid w:val="002B1A4C"/>
    <w:rsid w:val="00471240"/>
    <w:rsid w:val="006C7217"/>
    <w:rsid w:val="009B0184"/>
    <w:rsid w:val="00A21CE6"/>
    <w:rsid w:val="00F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61D6ED-ED2F-4C8D-BC11-2B5C2A5B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1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A4C"/>
  </w:style>
  <w:style w:type="paragraph" w:styleId="Piedepgina">
    <w:name w:val="footer"/>
    <w:basedOn w:val="Normal"/>
    <w:link w:val="PiedepginaCar"/>
    <w:uiPriority w:val="99"/>
    <w:unhideWhenUsed/>
    <w:rsid w:val="002B1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1</cp:revision>
  <dcterms:created xsi:type="dcterms:W3CDTF">2016-12-15T09:00:00Z</dcterms:created>
  <dcterms:modified xsi:type="dcterms:W3CDTF">2016-12-15T09:39:00Z</dcterms:modified>
</cp:coreProperties>
</file>